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rPr>
          <w:b/>
          <w:bCs/>
          <w:sz w:val="36"/>
          <w:szCs w:val="36"/>
        </w:rPr>
        <w:t xml:space="preserve">Aplicar Hábitos Atómicos en 1 semana · ## Duración · 1 semana · ## Objetivo · Implementar microcambios prácticos para iniciar hábitos duraderos mediante señales claras, apilamiento y diseño del entorno, alineados con la identidad deseada. · ### Semana 1 · Objetivo: Crear señales obvias y apilar hábitos para facilitar la automatización · Acciones:</w:t>
      </w:r>
    </w:p>
    <w:p>
      <w:pPr>
        <w:spacing w:after="100"/>
        <w:ind w:left="720"/>
      </w:pPr>
      <w:r>
        <w:rPr>
          <w:b/>
          <w:bCs/>
        </w:rPr>
        <w:t xml:space="preserve">• </w:t>
      </w:r>
      <w:r>
        <w:t xml:space="preserve">Identifica un hábito pequeño que quieras incorporar esta semana.</w:t>
      </w:r>
    </w:p>
    <w:p>
      <w:pPr>
        <w:spacing w:after="100"/>
        <w:ind w:left="720"/>
      </w:pPr>
      <w:r>
        <w:rPr>
          <w:b/>
          <w:bCs/>
        </w:rPr>
        <w:t xml:space="preserve">• </w:t>
      </w:r>
      <w:r>
        <w:t xml:space="preserve">Escribe una intención de implementación clara: “Yo haré [hábito] a las [hora] en [lugar]”.</w:t>
      </w:r>
    </w:p>
    <w:p>
      <w:pPr>
        <w:spacing w:after="100"/>
        <w:ind w:left="720"/>
      </w:pPr>
      <w:r>
        <w:rPr>
          <w:b/>
          <w:bCs/>
        </w:rPr>
        <w:t xml:space="preserve">• </w:t>
      </w:r>
      <w:r>
        <w:t xml:space="preserve">Rediseña un espacio visible para ese hábito (por ejemplo, deja a la vista objetos relacionados).</w:t>
      </w:r>
    </w:p>
    <w:p>
      <w:pPr>
        <w:spacing w:after="100"/>
        <w:ind w:left="720"/>
      </w:pPr>
      <w:r>
        <w:rPr>
          <w:b/>
          <w:bCs/>
        </w:rPr>
        <w:t xml:space="preserve">• </w:t>
      </w:r>
      <w:r>
        <w:t xml:space="preserve">Elimina señales que activen malos hábitos (como sacar el teléfono del dormitorio).</w:t>
      </w:r>
    </w:p>
    <w:p>
      <w:pPr>
        <w:spacing w:after="100"/>
        <w:ind w:left="720"/>
      </w:pPr>
      <w:r>
        <w:rPr>
          <w:b/>
          <w:bCs/>
        </w:rPr>
        <w:t xml:space="preserve">• </w:t>
      </w:r>
      <w:r>
        <w:t xml:space="preserve">Escoge un hábito actual y apila el nuevo hábito justo después: “Después de [hábito actual], haré [nuevo hábito]”.</w:t>
      </w:r>
    </w:p>
    <w:p>
      <w:pPr>
        <w:spacing w:after="100"/>
        <w:ind w:left="720"/>
      </w:pPr>
      <w:r>
        <w:rPr>
          <w:b/>
          <w:bCs/>
        </w:rPr>
        <w:t xml:space="preserve">• </w:t>
      </w:r>
      <w:r>
        <w:t xml:space="preserve">Usa recordatorios visuales (notas, alarmas, objetos estratégicos) para reforzar la señal.</w:t>
      </w:r>
    </w:p>
    <w:p>
      <w:pPr>
        <w:pStyle w:val="Heading3"/>
        <w:spacing w:after="200" w:before="400"/>
      </w:pPr>
      <w:r>
        <w:rPr>
          <w:b/>
          <w:bCs/>
          <w:sz w:val="32"/>
          <w:szCs w:val="32"/>
        </w:rPr>
        <w:t xml:space="preserve">Recomendaciones finales ·</w:t>
      </w:r>
    </w:p>
    <w:p>
      <w:pPr>
        <w:spacing w:after="100"/>
        <w:ind w:left="720"/>
      </w:pPr>
      <w:r>
        <w:rPr>
          <w:b/>
          <w:bCs/>
        </w:rPr>
        <w:t xml:space="preserve">• </w:t>
      </w:r>
      <w:r>
        <w:t xml:space="preserve">Enfócate en microacciones pequeñas y repetibles, no en grandes cambios.</w:t>
      </w:r>
    </w:p>
    <w:p>
      <w:pPr>
        <w:spacing w:after="100"/>
        <w:ind w:left="720"/>
      </w:pPr>
      <w:r>
        <w:rPr>
          <w:b/>
          <w:bCs/>
        </w:rPr>
        <w:t xml:space="preserve">• </w:t>
      </w:r>
      <w:r>
        <w:t xml:space="preserve">Recuerda que el cambio se sostiene con paciencia, identidad y consistencia.</w:t>
      </w:r>
    </w:p>
    <w:p>
      <w:pPr>
        <w:spacing w:after="100"/>
        <w:ind w:left="720"/>
      </w:pPr>
      <w:r>
        <w:rPr>
          <w:b/>
          <w:bCs/>
        </w:rPr>
        <w:t xml:space="preserve">• </w:t>
      </w:r>
      <w:r>
        <w:t xml:space="preserve">Mide tu constancia diaria, no resultados inmediatos.</w:t>
      </w:r>
    </w:p>
    <w:p>
      <w:pPr>
        <w:spacing w:after="100"/>
        <w:ind w:left="720"/>
      </w:pPr>
      <w:r>
        <w:rPr>
          <w:b/>
          <w:bCs/>
        </w:rPr>
        <w:t xml:space="preserve">• </w:t>
      </w:r>
      <w:r>
        <w:t xml:space="preserve">Ajusta tus hábitos si es necesario, pero mantén la identidad que quieres construir.</w:t>
      </w:r>
    </w:p>
    <w:p>
      <w:pPr>
        <w:spacing w:after="100"/>
        <w:ind w:left="720"/>
      </w:pPr>
      <w:r>
        <w:rPr>
          <w:b/>
          <w:bCs/>
        </w:rPr>
        <w:t xml:space="preserve">• </w:t>
      </w:r>
      <w:r>
        <w:t xml:space="preserve">Revisa y adapta tu entorno para que trabaje a favor de tus nuevos hábitos.</w:t>
      </w:r>
    </w:p>
    <w:p>
      <w:pPr>
        <w:spacing w:after="200"/>
      </w:pPr>
      <w:r>
        <w:t xml:space="preserve">Este plan se basa en la Primera Ley del cambio de comportamiento: hacer el hábito obvio y aprovechar el entorno y hábitos existentes para facilitar la repetición y automatización.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2026-06-01T18:38:10.155Z</dcterms:created>
  <dcterms:modified xsi:type="dcterms:W3CDTF">2026-06-01T18:38:10.155Z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