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Las adaptaciones principales que el organismo experimenta con el entrenamiento son: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Cardiovascular:</w:t>
      </w:r>
      <w:r>
        <w:t xml:space="preserve"> El corazón se vuelve más eficiente; late más lento en reposo pero expulsa más sangre por latido (mayor volumen sistólico). Esto mejora el gasto cardíaco y la capacidad de transportar oxígeno y nutrientes a los músculos.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Respiratorio:</w:t>
      </w:r>
      <w:r>
        <w:t xml:space="preserve"> Se mejora la ventilación pulmonar y la capacidad de extraer oxígeno en los alveolos, optimizando el intercambio gaseoso para satisfacer las demandas del ejercicio.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Muscular:</w:t>
      </w:r>
      <w:r>
        <w:t xml:space="preserve"> Las fibras musculares se reclutan de forma más eficiente según la intensidad del esfuerzo. Además, el entrenamiento puede influir en la resistencia y potencia de las fibras, mejorando la capacidad para generar fuerza y sostener el esfuerzo.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Metabólicas:</w:t>
      </w:r>
      <w:r>
        <w:t xml:space="preserve"> Se optimizan las vías energéticas según el tipo de ejercicio: la vía fosfágena para esfuerzos muy cortos, la glucolítica anaeróbica para esfuerzos intensos de corta duración y la oxidativa aeróbica para esfuerzos prolongados.</w:t>
      </w:r>
    </w:p>
    <w:p>
      <w:pPr>
        <w:spacing w:after="200"/>
      </w:pPr>
      <w:r>
        <w:t xml:space="preserve">Estas adaptaciones permiten un mejor rendimiento y una mayor resistencia al esfuerzo.</w:t>
      </w:r>
    </w:p>
    <w:p>
      <w:pPr>
        <w:spacing w:after="200"/>
      </w:pPr>
      <w:r>
        <w:t xml:space="preserve">¿Quieres que te ayude a diseñar un plan de entrenamiento que aproveche estas adaptaciones para tu maratón, Rebelocity?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2026-07-31T20:22:01.864Z</dcterms:created>
  <dcterms:modified xsi:type="dcterms:W3CDTF">2026-07-31T20:22:01.864Z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