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0"/>
      </w:pPr>
      <w:r>
        <w:t xml:space="preserve">Para organizar eventos deportivos de calidad, es fundamental desarrollar hábitos que faciliten la planificación, ejecución y mejora continua. Basándonos en los principios de Hábitos Atómicos, aquí tienes cinco hábitos clave:</w:t>
      </w:r>
    </w:p>
    <w:p>
      <w:pPr>
        <w:spacing w:after="100"/>
        <w:ind w:left="720"/>
      </w:pPr>
      <w:r>
        <w:rPr>
          <w:b/>
          <w:bCs/>
        </w:rPr>
        <w:t xml:space="preserve">• </w:t>
      </w:r>
      <w:r>
        <w:rPr>
          <w:b/>
          <w:bCs/>
        </w:rPr>
        <w:t xml:space="preserve">Hazlo obvio con señales claras:</w:t>
      </w:r>
      <w:r>
        <w:t xml:space="preserve"> Define y visualiza cada paso del evento con listas, cronogramas y recordatorios visibles para que el equipo sepa exactamente qué hacer y cuándo.
</w:t>
      </w:r>
    </w:p>
    <w:p>
      <w:pPr>
        <w:spacing w:after="100"/>
        <w:ind w:left="720"/>
      </w:pPr>
      <w:r>
        <w:rPr>
          <w:b/>
          <w:bCs/>
        </w:rPr>
        <w:t xml:space="preserve">• </w:t>
      </w:r>
      <w:r>
        <w:rPr>
          <w:b/>
          <w:bCs/>
        </w:rPr>
        <w:t xml:space="preserve">Intención de implementación:</w:t>
      </w:r>
      <w:r>
        <w:t xml:space="preserve"> Establece planes específicos con horarios y lugares claros para cada actividad, por ejemplo: “A las 8 a.m. revisaré el equipo de sonido en el estadio”.
</w:t>
      </w:r>
    </w:p>
    <w:p>
      <w:pPr>
        <w:spacing w:after="100"/>
        <w:ind w:left="720"/>
      </w:pPr>
      <w:r>
        <w:rPr>
          <w:b/>
          <w:bCs/>
        </w:rPr>
        <w:t xml:space="preserve">• </w:t>
      </w:r>
      <w:r>
        <w:rPr>
          <w:b/>
          <w:bCs/>
        </w:rPr>
        <w:t xml:space="preserve">Apilamiento de hábitos:</w:t>
      </w:r>
      <w:r>
        <w:t xml:space="preserve"> Vincula nuevas tareas a rutinas ya establecidas, como revisar la lista de inscripciones justo después de abrir el correo electrónico.
</w:t>
      </w:r>
    </w:p>
    <w:p>
      <w:pPr>
        <w:spacing w:after="100"/>
        <w:ind w:left="720"/>
      </w:pPr>
      <w:r>
        <w:rPr>
          <w:b/>
          <w:bCs/>
        </w:rPr>
        <w:t xml:space="preserve">• </w:t>
      </w:r>
      <w:r>
        <w:rPr>
          <w:b/>
          <w:bCs/>
        </w:rPr>
        <w:t xml:space="preserve">Rediseña el entorno:</w:t>
      </w:r>
      <w:r>
        <w:t xml:space="preserve"> Organiza el espacio de trabajo para que los materiales y herramientas estén accesibles y visibles, facilitando la ejecución de tareas sin fricción.
</w:t>
      </w:r>
    </w:p>
    <w:p>
      <w:pPr>
        <w:spacing w:after="100"/>
        <w:ind w:left="720"/>
      </w:pPr>
      <w:r>
        <w:rPr>
          <w:b/>
          <w:bCs/>
        </w:rPr>
        <w:t xml:space="preserve">• </w:t>
      </w:r>
      <w:r>
        <w:rPr>
          <w:b/>
          <w:bCs/>
        </w:rPr>
        <w:t xml:space="preserve">Registro y feedback visual:</w:t>
      </w:r>
      <w:r>
        <w:t xml:space="preserve"> Implementa sistemas para monitorear el progreso y celebrar pequeñas victorias, manteniendo la motivación y la mejora continua.</w:t>
      </w:r>
    </w:p>
    <w:p>
      <w:pPr>
        <w:spacing w:after="200"/>
      </w:pPr>
      <w:r>
        <w:t xml:space="preserve">Estos hábitos crean un entorno que impulsa la consistencia, reduce la improvisación y mejora la calidad del evento.</w:t>
      </w:r>
    </w:p>
    <w:p>
      <w:pPr>
        <w:spacing w:after="200"/>
      </w:pPr>
      <w:r>
        <w:t xml:space="preserve">¿Qué tipo de evento deportivo estás planeando para que podamos ajustar estos hábitos a tus necesidades específicas?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2026-06-02T17:25:59.385Z</dcterms:created>
  <dcterms:modified xsi:type="dcterms:W3CDTF">2026-06-02T17:25:59.385Z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