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Te lo explico sin rodeos, Victor.</w:t>
      </w:r>
    </w:p>
    <w:p>
      <w:pPr>
        <w:spacing w:after="200"/>
      </w:pPr>
      <w:r>
        <w:t xml:space="preserve">Para una persona mayor de 60 años que fue operada de menisco y busca recuperar flexibilidad y reeducar su andar, es fundamental adoptar hábitos que faciliten la recuperación sin generar resistencia ni frustración. Basado en el principio de "Hazlo fácil" de Hábitos Atómicos, estos son hábitos clave a observar: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Iniciar con microacciones simples:</w:t>
      </w:r>
      <w:r>
        <w:t xml:space="preserve"> Reducir los ejercicios de rehabilitación a versiones muy breves y fáciles, por ejemplo, movimientos suaves de flexión y extensión que puedan hacerse en menos de dos minutos para superar la inercia inicial.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Reducir fricción en el entorno:</w:t>
      </w:r>
      <w:r>
        <w:t xml:space="preserve"> Preparar el espacio para que los ejercicios sean accesibles y cómodos, con materiales visibles y al alcance, evitando obstáculos que dificulten comenzar la rutina.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Repetición constante sobre perfección:</w:t>
      </w:r>
      <w:r>
        <w:t xml:space="preserve"> Priorizar la frecuencia diaria de movimientos suaves y controlados, sin buscar la perfección desde el inicio para evitar frustración y abandono.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Automatizar recordatorios y rutinas:</w:t>
      </w:r>
      <w:r>
        <w:t xml:space="preserve"> Usar alarmas o señales visuales para recordar realizar los ejercicios y caminar con atención a la postura, facilitando la constancia.
</w:t>
      </w:r>
    </w:p>
    <w:p>
      <w:pPr>
        <w:spacing w:after="100"/>
        <w:ind w:left="720"/>
      </w:pPr>
      <w:r>
        <w:rPr>
          <w:b/>
          <w:bCs/>
        </w:rPr>
        <w:t xml:space="preserve">• </w:t>
      </w:r>
      <w:r>
        <w:rPr>
          <w:b/>
          <w:bCs/>
        </w:rPr>
        <w:t xml:space="preserve">Medir la constancia, no la intensidad:</w:t>
      </w:r>
      <w:r>
        <w:t xml:space="preserve"> Enfocarse en mantener el hábito diario de movilidad y reeducación del andar, sin forzar la rodilla ni buscar resultados rápidos.</w:t>
      </w:r>
    </w:p>
    <w:p>
      <w:pPr>
        <w:spacing w:after="200"/>
      </w:pPr>
      <w:r>
        <w:t xml:space="preserve">Estos hábitos permiten una recuperación gradual, segura y sostenible, respetando la condición de una persona activa pero mayor, y fomentan la estabilidad articular y la movilidad funcional.</w:t>
      </w:r>
    </w:p>
    <w:p>
      <w:pPr>
        <w:spacing w:after="200"/>
      </w:pPr>
      <w:r>
        <w:t xml:space="preserve">Victor, ¿qué tipo de ejercicios o rutinas de movilidad te interesaría integrar primero para facilitar esta recuperación gradual y sostenible?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2026-09-11T17:35:13.401Z</dcterms:created>
  <dcterms:modified xsi:type="dcterms:W3CDTF">2026-09-11T17:35:13.401Z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