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400"/>
      </w:pPr>
      <w:r>
        <w:rPr>
          <w:b/>
          <w:bCs/>
          <w:sz w:val="36"/>
          <w:szCs w:val="36"/>
        </w:rPr>
        <w:t xml:space="preserve">Plan de Alimentación y Hábitos para Bajar 3 kg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Duración</w:t>
      </w:r>
    </w:p>
    <w:p>
      <w:pPr>
        <w:spacing w:after="200"/>
      </w:pPr>
      <w:r>
        <w:t xml:space="preserve">4 semanas (1 mes)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Objetivo del Plan</w:t>
      </w:r>
    </w:p>
    <w:p>
      <w:pPr>
        <w:spacing w:after="200"/>
      </w:pPr>
      <w:r>
        <w:t xml:space="preserve">Diseñar un sistema de hábitos alimenticios y de estilo de vida que facilite la pérdida de 3 kg mediante pequeñas acciones diarias, sostenidas en el tiempo, apoyadas en la filosofía de hábitos atómicos para lograr un cambio duradero y coherente con la identidad deseada.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Fases o Semanas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1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Establecer señales claras y un entorno que facilite elecciones alimenticias saludables.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Identificar y escribir una declaración de identidad relacionada con la alimentación saludable para los próximos 12 meses (ejemplo: "Soy una persona que elige alimentos nutritivos y controla sus porciones").
- Rediseñar el entorno para que las opciones saludables sean visibles y accesibles (ejemplo: dejar frutas frescas a la vista, guardar snacks poco saludables fuera de la vista).
- Definir una intención de implementación para comidas y snacks: "Yo comeré [comida saludable] a las [hora] en [lugar]".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2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Simplificar y facilitar la preparación y consumo de alimentos saludables para reducir la fricción.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Preparar con anticipación ingredientes o comidas saludables para facilitar su consumo (ejemplo: cortar verduras, preparar ensaladas o snacks saludables la noche anterior).
- Aplicar la regla de los 2 minutos para iniciar hábitos alimenticios saludables (ejemplo: beber un vaso de agua antes de cada comida, comer una porción pequeña de vegetales).
- Automatizar recordatorios o listas para compras saludables y planificación semanal.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3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Romper malos hábitos alimenticios aumentando la dificultad y reduciendo su atractivo.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Identificar hábitos alimenticios negativos (ejemplo: comer comida chatarra en la tarde) y eliminar o esconder las señales que los activan (ejemplo: no tener comida chatarra en casa).
- Asociar percepciones negativas a esos hábitos (ejemplo: escribir costos en salud y dinero de comer comida poco saludable).
- Añadir fricción para dificultar el acceso a alimentos no deseados (ejemplo: guardar snacks en lugares difíciles de alcanzar).
- Diseñar alternativas saludables para reemplazar esos hábitos (ejemplo: sustituir snack chatarra por frutas o frutos secos).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Semana 4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Objetivo: Consolidar hábitos mediante la repetición y revisión del entorno para sostener el cambio.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Acciones:
- Apilar un nuevo hábito saludable sobre uno ya existente (ejemplo: después de cepillarte los dientes, preparar tu botella de agua para el día siguiente).
- Revisar y ajustar el entorno para asegurar que sigue apoyando los hábitos saludables.
- Medir la constancia en la ejecución de hábitos, sin enfocarse en resultados inmediatos.
- Ajustar hábitos pequeños según dificultades, manteniendo la identidad establecida.</w:t>
      </w:r>
    </w:p>
    <w:p>
      <w:pPr>
        <w:pStyle w:val="Heading2"/>
        <w:spacing w:after="200" w:before="400"/>
      </w:pPr>
      <w:r>
        <w:rPr>
          <w:b/>
          <w:bCs/>
          <w:sz w:val="34"/>
          <w:szCs w:val="34"/>
        </w:rPr>
        <w:t xml:space="preserve">Recomendaciones finales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Enfócate en la paciencia: el progreso es lento y acumulativo, no inmediato.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Mantén la identidad clara y presente para que los hábitos se conviertan en coherentes con quién quieres ser.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Simplifica los hábitos para que sean fáciles de iniciar y repetir, evitando la perfección desde el inicio.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Usa señales visibles y recordatorios para activar los hábitos saludables.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Rompe malos hábitos aumentando la dificultad y reduciendo su atractivo, sustituyéndolos por alternativas positivas.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Mide tu constancia y no los resultados inmediatos para mantener la motivación.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Revisa y adapta tu entorno regularmente para que siga facilitando los hábitos deseados.</w:t>
      </w:r>
    </w:p>
    <w:p>
      <w:pPr>
        <w:spacing w:after="200"/>
      </w:pPr>
      <w:r>
        <w:rPr>
          <w:b/>
          <w:bCs/>
        </w:rPr>
        <w:t xml:space="preserve">Nota:</w:t>
      </w:r>
      <w:r>
        <w:t xml:space="preserve"> El playbook no proporciona un plan de alimentación específico ni detalles nutricionales, por lo que este plan se basa en la aplicación de hábitos atómicos para modificar comportamientos alimenticios y entorno, facilitando la pérdida de peso de forma sostenible.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2026-03-06T17:49:59.421Z</dcterms:created>
  <dcterms:modified xsi:type="dcterms:W3CDTF">2026-03-06T17:49:59.421Z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