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t xml:space="preserve">Aquí tienes los 5 puntos clave del libro para optimizar el entrenamiento en ciclismo y cómo aplicarlos a ciclistas de más de 50 años: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Entrenar con criterio, no solo más</w:t>
      </w:r>
      <w:r>
        <w:t xml:space="preserve">: Enfócate en calidad y planificación, no solo en cantidad. Para mayores de 50, esto significa respetar los tiempos de recuperación y evitar sobrecargas que puedan aumentar el riesgo de lesiones.
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Planificación en fases (base, construcción, puesta a punto)</w:t>
      </w:r>
      <w:r>
        <w:t xml:space="preserve">: Estructura la temporada para adaptar progresivamente la carga. En ciclistas mayores, es vital que la fase base incluya trabajo de fuerza general para mantener masa muscular y salud articular.
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Control de carga con métricas objetivas</w:t>
      </w:r>
      <w:r>
        <w:t xml:space="preserve">: Usa potencia y volumen para medir el esfuerzo y evitar el desgaste. Esto ayuda a ajustar la intensidad según la capacidad real, que puede variar más con la edad.
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Entrenamiento de fuerza aplicado al ciclismo</w:t>
      </w:r>
      <w:r>
        <w:t xml:space="preserve">: Fundamental para mejorar potencia y prevenir lesiones. Para mayores de 50, incluir 1–2 sesiones semanales de fuerza, enfocadas en fuerza general en la base y específica en construcción, es clave para mantener rendimiento y salud.
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Recuperación y control del estrés</w:t>
      </w:r>
      <w:r>
        <w:t xml:space="preserve">: Prioriza la recuperación para evitar estancamientos y lesiones. En ciclistas mayores, la recuperación debe ser más cuidadosa y planificada, con atención especial a la calidad del sueño y manejo del estrés.</w:t>
      </w:r>
    </w:p>
    <w:p>
      <w:pPr>
        <w:spacing w:after="200"/>
      </w:pPr>
      <w:r>
        <w:t xml:space="preserve">¿Quieres que te ayude a diseñar un plan de entrenamiento específico para ciclistas mayores de 50 años basado en estos principios?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2026-06-02T19:34:13.427Z</dcterms:created>
  <dcterms:modified xsi:type="dcterms:W3CDTF">2026-06-02T19:34:13.427Z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