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Para aplicar la idea de un equipo ideal híbrido en inteligencia artificial, es clave formar un grupo que combine las virtudes de humildad, hambre y empatía en sus miembros, tanto humanos como en la interacción con sistemas automatizados. En IA, esto implica: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Humildad: Reconocer las limitaciones propias y de la tecnología, fomentando la apertura para aprender y ajustar modelos o estrategias.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Hambre: Mantener la motivación intrínseca para innovar y mejorar continuamente los algoritmos y soluciones, y no solo cumplir con lo mínimo.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Empatía: Entender las necesidades y contextos de los usuarios y colaboradores, facilitando una comunicación efectiva y ética entre humanos y máquinas.</w:t>
      </w:r>
    </w:p>
    <w:p>
      <w:pPr>
        <w:spacing w:after="200"/>
      </w:pPr>
      <w:r>
        <w:t xml:space="preserve">Un equipo híbrido en IA debe integrar expertos técnicos con habilidades blandas alineadas a estas virtudes, y sistemas que apoyen la colaboración y el aprendizaje constante. Esto ayuda a superar disfunciones y a potenciar resultados colectivos.</w:t>
      </w:r>
    </w:p>
    <w:p>
      <w:pPr>
        <w:spacing w:after="200"/>
      </w:pPr>
      <w:r>
        <w:t xml:space="preserve">¿Quieres que te ayude a diseñar preguntas específicas para evaluar estas virtudes en candidatos para un equipo de IA?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2026-09-02T16:51:08.323Z</dcterms:created>
  <dcterms:modified xsi:type="dcterms:W3CDTF">2026-09-02T16:51:08.323Z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